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Look w:val="01E0"/>
      </w:tblPr>
      <w:tblGrid>
        <w:gridCol w:w="4469"/>
        <w:gridCol w:w="5688"/>
      </w:tblGrid>
      <w:tr w:rsidR="00C348EE" w:rsidTr="002D6134">
        <w:tc>
          <w:tcPr>
            <w:tcW w:w="4469" w:type="dxa"/>
          </w:tcPr>
          <w:p w:rsidR="00C348EE" w:rsidRDefault="00C348EE" w:rsidP="002D61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GD &amp; ĐT ÂN THI</w:t>
            </w:r>
          </w:p>
          <w:p w:rsidR="00C348EE" w:rsidRDefault="00D110A7" w:rsidP="002D613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10A7">
              <w:pict>
                <v:line id="_x0000_s1026" style="position:absolute;left:0;text-align:left;z-index:251660288" from="43.45pt,14.35pt" to="152.45pt,14.35pt"/>
              </w:pict>
            </w:r>
            <w:r w:rsidR="00C348EE">
              <w:rPr>
                <w:rFonts w:ascii="Times New Roman" w:hAnsi="Times New Roman"/>
                <w:b/>
                <w:bCs/>
                <w:sz w:val="26"/>
                <w:szCs w:val="26"/>
              </w:rPr>
              <w:t>TRƯỜNG TH HOÀNG HOA THÁM</w:t>
            </w:r>
          </w:p>
          <w:p w:rsidR="00C348EE" w:rsidRDefault="00C348EE" w:rsidP="004156E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SỐ: 5</w:t>
            </w:r>
            <w:r w:rsidR="004156E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/TB-THHHT</w:t>
            </w:r>
          </w:p>
        </w:tc>
        <w:tc>
          <w:tcPr>
            <w:tcW w:w="5688" w:type="dxa"/>
          </w:tcPr>
          <w:p w:rsidR="00C348EE" w:rsidRDefault="00C348EE" w:rsidP="002D6134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C348EE" w:rsidRDefault="00C348EE" w:rsidP="002D613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</w:rPr>
              <w:t xml:space="preserve"> do 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phúc</w:t>
            </w:r>
            <w:proofErr w:type="spellEnd"/>
          </w:p>
          <w:p w:rsidR="00C348EE" w:rsidRDefault="00D110A7" w:rsidP="002D613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110A7">
              <w:pict>
                <v:line id="_x0000_s1027" style="position:absolute;left:0;text-align:left;z-index:251661312" from="54.35pt,3.6pt" to="212.4pt,3.6pt"/>
              </w:pict>
            </w:r>
          </w:p>
          <w:p w:rsidR="00C348EE" w:rsidRPr="00384C24" w:rsidRDefault="00C348EE" w:rsidP="00EE714F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Thám</w:t>
            </w:r>
            <w:proofErr w:type="spellEnd"/>
            <w:r w:rsidRPr="00384C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384C24">
              <w:rPr>
                <w:rFonts w:ascii="Times New Roman" w:hAnsi="Times New Roman"/>
                <w:bCs/>
                <w:i/>
                <w:sz w:val="28"/>
                <w:szCs w:val="28"/>
              </w:rPr>
              <w:t>ngày</w:t>
            </w:r>
            <w:proofErr w:type="spellEnd"/>
            <w:r w:rsidRPr="00384C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="00EE714F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384C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84C24">
              <w:rPr>
                <w:rFonts w:ascii="Times New Roman" w:hAnsi="Times New Roman"/>
                <w:bCs/>
                <w:i/>
                <w:sz w:val="28"/>
                <w:szCs w:val="28"/>
              </w:rPr>
              <w:t>tháng</w:t>
            </w:r>
            <w:proofErr w:type="spellEnd"/>
            <w:r w:rsidRPr="00384C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  <w:r w:rsidRPr="00384C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84C24">
              <w:rPr>
                <w:rFonts w:ascii="Times New Roman" w:hAnsi="Times New Roman"/>
                <w:bCs/>
                <w:i/>
                <w:sz w:val="28"/>
                <w:szCs w:val="28"/>
              </w:rPr>
              <w:t>năm</w:t>
            </w:r>
            <w:proofErr w:type="spellEnd"/>
            <w:r w:rsidRPr="00384C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</w:tbl>
    <w:p w:rsidR="00C348EE" w:rsidRPr="009F4611" w:rsidRDefault="00C348EE" w:rsidP="00C348EE">
      <w:pPr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348EE" w:rsidRPr="00B54467" w:rsidRDefault="00C348EE" w:rsidP="00C348E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THÔNG BÁO</w:t>
      </w:r>
    </w:p>
    <w:p w:rsidR="00C348EE" w:rsidRDefault="00C348EE" w:rsidP="00C348EE">
      <w:pPr>
        <w:spacing w:before="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Danh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mục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sách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khoa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lớp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dụng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trường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tiểu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</w:p>
    <w:p w:rsidR="00C348EE" w:rsidRPr="00B54467" w:rsidRDefault="00C348EE" w:rsidP="00C348EE">
      <w:pPr>
        <w:spacing w:before="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Hoàng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Hoa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Thám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2022-2023</w:t>
      </w:r>
    </w:p>
    <w:p w:rsidR="00C348EE" w:rsidRDefault="00C348EE" w:rsidP="00C348EE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</w:rPr>
        <w:t>Căn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cứ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Quyết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định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>1242</w:t>
      </w:r>
      <w:r w:rsidRPr="008E1323">
        <w:rPr>
          <w:rFonts w:ascii="Times New Roman" w:eastAsia="Calibri" w:hAnsi="Times New Roman"/>
          <w:sz w:val="28"/>
        </w:rPr>
        <w:t xml:space="preserve">/QĐ-UBND </w:t>
      </w:r>
      <w:proofErr w:type="spellStart"/>
      <w:r w:rsidRPr="008E1323">
        <w:rPr>
          <w:rFonts w:ascii="Times New Roman" w:eastAsia="Calibri" w:hAnsi="Times New Roman"/>
          <w:sz w:val="28"/>
        </w:rPr>
        <w:t>ngày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>09/6/</w:t>
      </w:r>
      <w:r w:rsidRPr="008E1323">
        <w:rPr>
          <w:rFonts w:ascii="Times New Roman" w:eastAsia="Calibri" w:hAnsi="Times New Roman"/>
          <w:sz w:val="28"/>
        </w:rPr>
        <w:t xml:space="preserve"> 202</w:t>
      </w:r>
      <w:r>
        <w:rPr>
          <w:rFonts w:ascii="Times New Roman" w:eastAsia="Calibri" w:hAnsi="Times New Roman"/>
          <w:sz w:val="28"/>
        </w:rPr>
        <w:t>2</w:t>
      </w:r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của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UBND </w:t>
      </w:r>
      <w:proofErr w:type="spellStart"/>
      <w:r w:rsidRPr="008E1323">
        <w:rPr>
          <w:rFonts w:ascii="Times New Roman" w:eastAsia="Calibri" w:hAnsi="Times New Roman"/>
          <w:sz w:val="28"/>
        </w:rPr>
        <w:t>tỉnh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Hưng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Yên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phê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duyệt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danh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mục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sách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giáo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khoa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lớp</w:t>
      </w:r>
      <w:proofErr w:type="spellEnd"/>
      <w:r>
        <w:rPr>
          <w:rFonts w:ascii="Times New Roman" w:eastAsia="Calibri" w:hAnsi="Times New Roman"/>
          <w:sz w:val="28"/>
        </w:rPr>
        <w:t xml:space="preserve"> 3, </w:t>
      </w:r>
      <w:proofErr w:type="spellStart"/>
      <w:r>
        <w:rPr>
          <w:rFonts w:ascii="Times New Roman" w:eastAsia="Calibri" w:hAnsi="Times New Roman"/>
          <w:sz w:val="28"/>
        </w:rPr>
        <w:t>lớp</w:t>
      </w:r>
      <w:proofErr w:type="spellEnd"/>
      <w:r>
        <w:rPr>
          <w:rFonts w:ascii="Times New Roman" w:eastAsia="Calibri" w:hAnsi="Times New Roman"/>
          <w:sz w:val="28"/>
        </w:rPr>
        <w:t xml:space="preserve"> 7, </w:t>
      </w:r>
      <w:proofErr w:type="spellStart"/>
      <w:r>
        <w:rPr>
          <w:rFonts w:ascii="Times New Roman" w:eastAsia="Calibri" w:hAnsi="Times New Roman"/>
          <w:sz w:val="28"/>
        </w:rPr>
        <w:t>lớp</w:t>
      </w:r>
      <w:proofErr w:type="spellEnd"/>
      <w:r>
        <w:rPr>
          <w:rFonts w:ascii="Times New Roman" w:eastAsia="Calibri" w:hAnsi="Times New Roman"/>
          <w:sz w:val="28"/>
        </w:rPr>
        <w:t xml:space="preserve"> 10 </w:t>
      </w:r>
      <w:proofErr w:type="spellStart"/>
      <w:r>
        <w:rPr>
          <w:rFonts w:ascii="Times New Roman" w:eastAsia="Calibri" w:hAnsi="Times New Roman"/>
          <w:sz w:val="28"/>
        </w:rPr>
        <w:t>sử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dụng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trong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các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cơ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sở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giáo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dục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phổ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thông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tỉnh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Hưng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Yên</w:t>
      </w:r>
      <w:proofErr w:type="spellEnd"/>
      <w:r w:rsidRPr="008E1323">
        <w:rPr>
          <w:rFonts w:ascii="Times New Roman" w:eastAsia="Calibri" w:hAnsi="Times New Roman"/>
          <w:sz w:val="28"/>
        </w:rPr>
        <w:t>.</w:t>
      </w:r>
      <w:r>
        <w:rPr>
          <w:rFonts w:ascii="Times New Roman" w:eastAsia="Calibri" w:hAnsi="Times New Roman"/>
          <w:sz w:val="28"/>
        </w:rPr>
        <w:t xml:space="preserve"> </w:t>
      </w:r>
      <w:proofErr w:type="spellStart"/>
      <w:proofErr w:type="gramStart"/>
      <w:r w:rsidRPr="008E1323">
        <w:rPr>
          <w:rFonts w:ascii="Times New Roman" w:eastAsia="Calibri" w:hAnsi="Times New Roman"/>
          <w:sz w:val="28"/>
          <w:szCs w:val="28"/>
        </w:rPr>
        <w:t>Công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văn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số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336</w:t>
      </w:r>
      <w:r w:rsidRPr="008E1323">
        <w:rPr>
          <w:rFonts w:ascii="Times New Roman" w:eastAsia="Calibri" w:hAnsi="Times New Roman"/>
          <w:sz w:val="28"/>
          <w:szCs w:val="28"/>
        </w:rPr>
        <w:t xml:space="preserve">/PGDĐT - GDTH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ngày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16</w:t>
      </w:r>
      <w:r w:rsidRPr="008E1323">
        <w:rPr>
          <w:rFonts w:ascii="Times New Roman" w:eastAsia="Calibri" w:hAnsi="Times New Roman"/>
          <w:sz w:val="28"/>
          <w:szCs w:val="28"/>
        </w:rPr>
        <w:t>/</w:t>
      </w:r>
      <w:r>
        <w:rPr>
          <w:rFonts w:ascii="Times New Roman" w:eastAsia="Calibri" w:hAnsi="Times New Roman"/>
          <w:sz w:val="28"/>
          <w:szCs w:val="28"/>
        </w:rPr>
        <w:t>6</w:t>
      </w:r>
      <w:r w:rsidRPr="008E1323">
        <w:rPr>
          <w:rFonts w:ascii="Times New Roman" w:eastAsia="Calibri" w:hAnsi="Times New Roman"/>
          <w:sz w:val="28"/>
          <w:szCs w:val="28"/>
        </w:rPr>
        <w:t xml:space="preserve">/2022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của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Phòng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GD&amp;ĐT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Ân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Thi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về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việc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triển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khai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danh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mục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sách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giáo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khoa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lớp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3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sử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dụng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trong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năm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  <w:szCs w:val="28"/>
        </w:rPr>
        <w:t>học</w:t>
      </w:r>
      <w:proofErr w:type="spellEnd"/>
      <w:r w:rsidRPr="008E1323">
        <w:rPr>
          <w:rFonts w:ascii="Times New Roman" w:eastAsia="Calibri" w:hAnsi="Times New Roman"/>
          <w:sz w:val="28"/>
          <w:szCs w:val="28"/>
        </w:rPr>
        <w:t xml:space="preserve"> 2022-2023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C348EE" w:rsidRPr="008E1323" w:rsidRDefault="00C348EE" w:rsidP="00C348EE">
      <w:pPr>
        <w:spacing w:after="0"/>
        <w:ind w:firstLine="720"/>
        <w:jc w:val="both"/>
        <w:rPr>
          <w:rFonts w:ascii="Times New Roman" w:eastAsia="Calibri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Sau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khi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đối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chiếu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danh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mục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sách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các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môn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học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lớp</w:t>
      </w:r>
      <w:proofErr w:type="spellEnd"/>
      <w:r>
        <w:rPr>
          <w:rFonts w:ascii="Times New Roman" w:hAnsi="Times New Roman"/>
          <w:sz w:val="28"/>
        </w:rPr>
        <w:t xml:space="preserve"> 3 do </w:t>
      </w:r>
      <w:proofErr w:type="spellStart"/>
      <w:r>
        <w:rPr>
          <w:rFonts w:ascii="Times New Roman" w:hAnsi="Times New Roman"/>
          <w:sz w:val="28"/>
        </w:rPr>
        <w:t>nhà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trường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xuất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với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danh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mục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sách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được</w:t>
      </w:r>
      <w:proofErr w:type="spellEnd"/>
      <w:r>
        <w:rPr>
          <w:rFonts w:ascii="Times New Roman" w:hAnsi="Times New Roman"/>
          <w:sz w:val="28"/>
        </w:rPr>
        <w:t xml:space="preserve"> UBND </w:t>
      </w:r>
      <w:proofErr w:type="spellStart"/>
      <w:r>
        <w:rPr>
          <w:rFonts w:ascii="Times New Roman" w:hAnsi="Times New Roman"/>
          <w:sz w:val="28"/>
        </w:rPr>
        <w:t>tỉnh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Hưng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Yên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phê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duyệt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tại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Quyết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8E1323">
        <w:rPr>
          <w:rFonts w:ascii="Times New Roman" w:eastAsia="Calibri" w:hAnsi="Times New Roman"/>
          <w:sz w:val="28"/>
        </w:rPr>
        <w:t>định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>1242</w:t>
      </w:r>
      <w:r w:rsidRPr="008E1323">
        <w:rPr>
          <w:rFonts w:ascii="Times New Roman" w:eastAsia="Calibri" w:hAnsi="Times New Roman"/>
          <w:sz w:val="28"/>
        </w:rPr>
        <w:t xml:space="preserve">/QĐ-UBND </w:t>
      </w:r>
      <w:proofErr w:type="spellStart"/>
      <w:r w:rsidRPr="008E1323">
        <w:rPr>
          <w:rFonts w:ascii="Times New Roman" w:eastAsia="Calibri" w:hAnsi="Times New Roman"/>
          <w:sz w:val="28"/>
        </w:rPr>
        <w:t>ngày</w:t>
      </w:r>
      <w:proofErr w:type="spellEnd"/>
      <w:r w:rsidRPr="008E1323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>09/6/</w:t>
      </w:r>
      <w:r w:rsidRPr="008E1323">
        <w:rPr>
          <w:rFonts w:ascii="Times New Roman" w:eastAsia="Calibri" w:hAnsi="Times New Roman"/>
          <w:sz w:val="28"/>
        </w:rPr>
        <w:t xml:space="preserve"> 202</w:t>
      </w:r>
      <w:r>
        <w:rPr>
          <w:rFonts w:ascii="Times New Roman" w:eastAsia="Calibri" w:hAnsi="Times New Roman"/>
          <w:sz w:val="28"/>
        </w:rPr>
        <w:t xml:space="preserve">2. </w:t>
      </w:r>
      <w:proofErr w:type="spellStart"/>
      <w:r>
        <w:rPr>
          <w:rFonts w:ascii="Times New Roman" w:eastAsia="Calibri" w:hAnsi="Times New Roman"/>
          <w:sz w:val="28"/>
        </w:rPr>
        <w:t>Trường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Tiểu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học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Hoàng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Hoa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Thám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thông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báo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danh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mục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sách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giáo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khoa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lớp</w:t>
      </w:r>
      <w:proofErr w:type="spellEnd"/>
      <w:r>
        <w:rPr>
          <w:rFonts w:ascii="Times New Roman" w:eastAsia="Calibri" w:hAnsi="Times New Roman"/>
          <w:sz w:val="28"/>
        </w:rPr>
        <w:t xml:space="preserve"> 3 </w:t>
      </w:r>
      <w:proofErr w:type="spellStart"/>
      <w:r>
        <w:rPr>
          <w:rFonts w:ascii="Times New Roman" w:eastAsia="Calibri" w:hAnsi="Times New Roman"/>
          <w:sz w:val="28"/>
        </w:rPr>
        <w:t>sử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dụng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trong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nhà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trường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từ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năm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học</w:t>
      </w:r>
      <w:proofErr w:type="spellEnd"/>
      <w:r>
        <w:rPr>
          <w:rFonts w:ascii="Times New Roman" w:eastAsia="Calibri" w:hAnsi="Times New Roman"/>
          <w:sz w:val="28"/>
        </w:rPr>
        <w:t xml:space="preserve"> 2022-2023</w:t>
      </w:r>
      <w:r w:rsidR="004156EC">
        <w:rPr>
          <w:rFonts w:ascii="Times New Roman" w:eastAsia="Calibri" w:hAnsi="Times New Roman"/>
          <w:sz w:val="28"/>
        </w:rPr>
        <w:t xml:space="preserve"> </w:t>
      </w:r>
      <w:proofErr w:type="spellStart"/>
      <w:r w:rsidR="004156EC">
        <w:rPr>
          <w:rFonts w:ascii="Times New Roman" w:eastAsia="Calibri" w:hAnsi="Times New Roman"/>
          <w:sz w:val="28"/>
        </w:rPr>
        <w:t>như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sau</w:t>
      </w:r>
      <w:proofErr w:type="spellEnd"/>
      <w:r>
        <w:rPr>
          <w:rFonts w:ascii="Times New Roman" w:eastAsia="Calibri" w:hAnsi="Times New Roman"/>
          <w:sz w:val="28"/>
        </w:rPr>
        <w:t>:</w:t>
      </w:r>
      <w:r w:rsidRPr="008E1323">
        <w:rPr>
          <w:rFonts w:ascii="Times New Roman" w:eastAsia="Calibri" w:hAnsi="Times New Roman"/>
          <w:sz w:val="28"/>
        </w:rPr>
        <w:t xml:space="preserve"> </w:t>
      </w:r>
    </w:p>
    <w:p w:rsidR="00C348EE" w:rsidRPr="00170B63" w:rsidRDefault="00C348EE" w:rsidP="00C348EE">
      <w:pPr>
        <w:spacing w:before="40" w:after="40" w:line="256" w:lineRule="auto"/>
        <w:ind w:firstLine="720"/>
        <w:jc w:val="both"/>
        <w:rPr>
          <w:rFonts w:ascii="Times New Roman" w:eastAsia="Calibri" w:hAnsi="Times New Roman"/>
          <w:sz w:val="6"/>
          <w:szCs w:val="16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709"/>
        <w:gridCol w:w="1560"/>
        <w:gridCol w:w="5244"/>
        <w:gridCol w:w="2268"/>
      </w:tblGrid>
      <w:tr w:rsidR="00C348EE" w:rsidRPr="00170B63" w:rsidTr="004156EC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57" w:lineRule="auto"/>
              <w:jc w:val="center"/>
              <w:rPr>
                <w:rFonts w:ascii="Times New Roman" w:eastAsia="Calibri" w:hAnsi="Times New Roman"/>
                <w:sz w:val="28"/>
              </w:rPr>
            </w:pPr>
            <w:r w:rsidRPr="00170B63">
              <w:rPr>
                <w:rFonts w:ascii="Times New Roman" w:eastAsia="Calibri" w:hAnsi="Times New Roman"/>
                <w:b/>
                <w:sz w:val="28"/>
              </w:rPr>
              <w:t>TT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57" w:lineRule="auto"/>
              <w:jc w:val="center"/>
              <w:rPr>
                <w:rFonts w:ascii="Times New Roman" w:eastAsia="Calibri" w:hAnsi="Times New Roman"/>
                <w:sz w:val="28"/>
              </w:rPr>
            </w:pPr>
            <w:proofErr w:type="spellStart"/>
            <w:r w:rsidRPr="00170B63">
              <w:rPr>
                <w:rFonts w:ascii="Times New Roman" w:eastAsia="Calibri" w:hAnsi="Times New Roman"/>
                <w:b/>
                <w:sz w:val="28"/>
              </w:rPr>
              <w:t>Tên</w:t>
            </w:r>
            <w:proofErr w:type="spellEnd"/>
            <w:r w:rsidRPr="00170B63">
              <w:rPr>
                <w:rFonts w:ascii="Times New Roman" w:eastAsia="Calibri" w:hAnsi="Times New Roman"/>
                <w:b/>
                <w:sz w:val="28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b/>
                <w:sz w:val="28"/>
              </w:rPr>
              <w:t>sách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57" w:lineRule="auto"/>
              <w:jc w:val="center"/>
              <w:rPr>
                <w:rFonts w:ascii="Times New Roman" w:eastAsia="Calibri" w:hAnsi="Times New Roman"/>
                <w:sz w:val="28"/>
              </w:rPr>
            </w:pPr>
            <w:proofErr w:type="spellStart"/>
            <w:r w:rsidRPr="00170B63">
              <w:rPr>
                <w:rFonts w:ascii="Times New Roman" w:eastAsia="Calibri" w:hAnsi="Times New Roman"/>
                <w:b/>
                <w:sz w:val="28"/>
              </w:rPr>
              <w:t>Tên</w:t>
            </w:r>
            <w:proofErr w:type="spellEnd"/>
            <w:r w:rsidRPr="00170B63">
              <w:rPr>
                <w:rFonts w:ascii="Times New Roman" w:eastAsia="Calibri" w:hAnsi="Times New Roman"/>
                <w:b/>
                <w:sz w:val="28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b/>
                <w:sz w:val="28"/>
              </w:rPr>
              <w:t>tác</w:t>
            </w:r>
            <w:proofErr w:type="spellEnd"/>
            <w:r w:rsidRPr="00170B63">
              <w:rPr>
                <w:rFonts w:ascii="Times New Roman" w:eastAsia="Calibri" w:hAnsi="Times New Roman"/>
                <w:b/>
                <w:sz w:val="28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b/>
                <w:sz w:val="28"/>
              </w:rPr>
              <w:t>giả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8EE" w:rsidRPr="00170B63" w:rsidRDefault="00C348EE" w:rsidP="004156EC">
            <w:pPr>
              <w:spacing w:after="0" w:line="257" w:lineRule="auto"/>
              <w:jc w:val="center"/>
              <w:rPr>
                <w:rFonts w:ascii="Times New Roman" w:eastAsia="Calibri" w:hAnsi="Times New Roman"/>
                <w:sz w:val="28"/>
              </w:rPr>
            </w:pPr>
            <w:proofErr w:type="spellStart"/>
            <w:r w:rsidRPr="00170B63">
              <w:rPr>
                <w:rFonts w:ascii="Times New Roman" w:eastAsia="Calibri" w:hAnsi="Times New Roman"/>
                <w:b/>
                <w:sz w:val="26"/>
                <w:szCs w:val="26"/>
              </w:rPr>
              <w:t>Nhà</w:t>
            </w:r>
            <w:proofErr w:type="spellEnd"/>
            <w:r w:rsidRPr="00170B6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b/>
                <w:sz w:val="26"/>
                <w:szCs w:val="26"/>
              </w:rPr>
              <w:t>xuất</w:t>
            </w:r>
            <w:proofErr w:type="spellEnd"/>
            <w:r w:rsidRPr="00170B6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b/>
                <w:sz w:val="26"/>
                <w:szCs w:val="26"/>
              </w:rPr>
              <w:t>bản</w:t>
            </w:r>
            <w:proofErr w:type="spellEnd"/>
            <w:r w:rsidRPr="00170B6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(NXB)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sz w:val="26"/>
                <w:szCs w:val="24"/>
              </w:rPr>
              <w:t>Tiếng</w:t>
            </w:r>
            <w:proofErr w:type="spellEnd"/>
            <w:r w:rsidRPr="00170B63">
              <w:rPr>
                <w:rFonts w:ascii="Times New Roman" w:eastAsia="Calibri" w:hAnsi="Times New Roman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sz w:val="26"/>
                <w:szCs w:val="24"/>
              </w:rPr>
              <w:t>Việt</w:t>
            </w:r>
            <w:proofErr w:type="spellEnd"/>
            <w:r w:rsidRPr="00170B63">
              <w:rPr>
                <w:rFonts w:ascii="Times New Roman" w:eastAsia="Calibri" w:hAnsi="Times New Roman"/>
                <w:sz w:val="26"/>
                <w:szCs w:val="24"/>
              </w:rPr>
              <w:t xml:space="preserve">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Bùi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Mạnh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Hùng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),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Trần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Thị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Hiền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Lương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  <w:r w:rsidRPr="00170B63">
              <w:rPr>
                <w:rFonts w:ascii="Times New Roman" w:eastAsia="Calibri" w:hAnsi="Times New Roman"/>
                <w:sz w:val="24"/>
                <w:szCs w:val="24"/>
              </w:rPr>
              <w:t xml:space="preserve">NXB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Nam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Toán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Hà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Huy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Khoái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),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Lê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Anh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Vinh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0B63">
              <w:rPr>
                <w:rFonts w:ascii="Times New Roman" w:eastAsia="Calibri" w:hAnsi="Times New Roman"/>
                <w:sz w:val="24"/>
                <w:szCs w:val="24"/>
              </w:rPr>
              <w:t xml:space="preserve">NXB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Nam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Đạo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đức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Nguyễn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Thị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Mỹ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Lộc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),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Đỗ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Tất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NXB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Đại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học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sư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phạm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Thành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phố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Hồ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Chí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Minh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TNXH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Vũ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Văn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Hùng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),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Nguyễn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Thị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Thấn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0B63">
              <w:rPr>
                <w:rFonts w:ascii="Times New Roman" w:eastAsia="Calibri" w:hAnsi="Times New Roman"/>
                <w:sz w:val="24"/>
                <w:szCs w:val="24"/>
              </w:rPr>
              <w:t xml:space="preserve">NXB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Nam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Tin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học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Nguyễn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Chí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Công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),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Hoàng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Thị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Mai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0B63">
              <w:rPr>
                <w:rFonts w:ascii="Times New Roman" w:eastAsia="Calibri" w:hAnsi="Times New Roman"/>
                <w:sz w:val="24"/>
                <w:szCs w:val="24"/>
              </w:rPr>
              <w:t xml:space="preserve">NXB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Nam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</w:rPr>
            </w:pPr>
            <w:r w:rsidRPr="00170B63">
              <w:rPr>
                <w:rFonts w:ascii="Times New Roman" w:eastAsia="Calibri" w:hAnsi="Times New Roman"/>
                <w:sz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Công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nghệ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Lê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Huy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Hoàng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),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Đặng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Văn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Nghĩa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0B63">
              <w:rPr>
                <w:rFonts w:ascii="Times New Roman" w:eastAsia="Calibri" w:hAnsi="Times New Roman"/>
                <w:sz w:val="24"/>
                <w:szCs w:val="24"/>
              </w:rPr>
              <w:t xml:space="preserve">NXB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Nam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</w:rPr>
            </w:pPr>
            <w:r w:rsidRPr="00170B63">
              <w:rPr>
                <w:rFonts w:ascii="Times New Roman" w:eastAsia="Calibri" w:hAnsi="Times New Roman"/>
                <w:sz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GDTC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Nguyễn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Duy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Quyết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),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Nguyễn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Hồng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Dương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0B63">
              <w:rPr>
                <w:rFonts w:ascii="Times New Roman" w:eastAsia="Calibri" w:hAnsi="Times New Roman"/>
                <w:sz w:val="24"/>
                <w:szCs w:val="24"/>
              </w:rPr>
              <w:t xml:space="preserve">NXB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Nam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</w:rPr>
            </w:pPr>
            <w:r w:rsidRPr="00170B63">
              <w:rPr>
                <w:rFonts w:ascii="Times New Roman" w:eastAsia="Calibri" w:hAnsi="Times New Roman"/>
                <w:sz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Âm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nhạc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Lê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Anh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Tuấn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kiêm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4156EC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NXB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Đại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học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sư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phạm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Thành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phố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Hồ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>Chí</w:t>
            </w:r>
            <w:proofErr w:type="spellEnd"/>
            <w:r w:rsidRPr="004156EC">
              <w:rPr>
                <w:rFonts w:ascii="Times New Roman" w:eastAsia="Calibri" w:hAnsi="Times New Roman"/>
                <w:color w:val="000000"/>
                <w:szCs w:val="24"/>
              </w:rPr>
              <w:t xml:space="preserve"> Minh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</w:rPr>
            </w:pPr>
            <w:r w:rsidRPr="00170B63">
              <w:rPr>
                <w:rFonts w:ascii="Times New Roman" w:eastAsia="Calibri" w:hAnsi="Times New Roman"/>
                <w:sz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Mĩ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thuật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Nguyễn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Xuân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Nghị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),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Trần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Thị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Biển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Đoàn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Thị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Mỹ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Hương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đồng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0B63">
              <w:rPr>
                <w:rFonts w:ascii="Times New Roman" w:eastAsia="Calibri" w:hAnsi="Times New Roman"/>
                <w:sz w:val="24"/>
                <w:szCs w:val="24"/>
              </w:rPr>
              <w:t xml:space="preserve">NXB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Nam</w:t>
            </w:r>
          </w:p>
        </w:tc>
      </w:tr>
      <w:tr w:rsidR="00C348EE" w:rsidRPr="00170B63" w:rsidTr="004156E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</w:rPr>
            </w:pPr>
            <w:r w:rsidRPr="00170B63">
              <w:rPr>
                <w:rFonts w:ascii="Times New Roman" w:eastAsia="Calibri" w:hAnsi="Times New Roman"/>
                <w:sz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HĐTN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4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Lưu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Thu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Thuỷ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Tổng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),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Nguyễn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Thuỵ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Anh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70B63">
              <w:rPr>
                <w:rFonts w:ascii="Times New Roman" w:eastAsia="Calibri" w:hAnsi="Times New Roman"/>
                <w:sz w:val="24"/>
                <w:szCs w:val="24"/>
              </w:rPr>
              <w:t xml:space="preserve">NXB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Nam</w:t>
            </w:r>
          </w:p>
        </w:tc>
      </w:tr>
      <w:tr w:rsidR="00C348EE" w:rsidRPr="00170B63" w:rsidTr="004156EC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</w:rPr>
            </w:pPr>
            <w:r w:rsidRPr="00170B63">
              <w:rPr>
                <w:rFonts w:ascii="Times New Roman" w:eastAsia="Calibri" w:hAnsi="Times New Roman"/>
                <w:sz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3 (Macmillan Next Move)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8EE" w:rsidRPr="00170B63" w:rsidRDefault="00C348EE" w:rsidP="004156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Tăng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170B6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8EE" w:rsidRPr="00170B63" w:rsidRDefault="00C348EE" w:rsidP="004156E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70B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NXB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Minh</w:t>
            </w:r>
          </w:p>
        </w:tc>
      </w:tr>
    </w:tbl>
    <w:p w:rsidR="00C348EE" w:rsidRDefault="00C348EE" w:rsidP="00C348EE">
      <w:pPr>
        <w:spacing w:before="60" w:after="40" w:line="420" w:lineRule="exact"/>
        <w:ind w:firstLine="720"/>
        <w:jc w:val="both"/>
        <w:rPr>
          <w:rFonts w:ascii="Times New Roman" w:eastAsia="Calibri" w:hAnsi="Times New Roman"/>
          <w:sz w:val="28"/>
        </w:rPr>
      </w:pPr>
      <w:proofErr w:type="spellStart"/>
      <w:r>
        <w:rPr>
          <w:rFonts w:ascii="Times New Roman" w:eastAsia="Calibri" w:hAnsi="Times New Roman"/>
          <w:sz w:val="28"/>
        </w:rPr>
        <w:lastRenderedPageBreak/>
        <w:t>Trường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tiểu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học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Hoàng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Hoa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Thám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thông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báo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danh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mục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sách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giáo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khoa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lớp</w:t>
      </w:r>
      <w:proofErr w:type="spellEnd"/>
      <w:r>
        <w:rPr>
          <w:rFonts w:ascii="Times New Roman" w:eastAsia="Calibri" w:hAnsi="Times New Roman"/>
          <w:sz w:val="28"/>
        </w:rPr>
        <w:t xml:space="preserve"> 3 </w:t>
      </w:r>
      <w:proofErr w:type="spellStart"/>
      <w:r>
        <w:rPr>
          <w:rFonts w:ascii="Times New Roman" w:eastAsia="Calibri" w:hAnsi="Times New Roman"/>
          <w:sz w:val="28"/>
        </w:rPr>
        <w:t>sử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dụng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trong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nhà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trường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từ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năm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học</w:t>
      </w:r>
      <w:proofErr w:type="spellEnd"/>
      <w:r>
        <w:rPr>
          <w:rFonts w:ascii="Times New Roman" w:eastAsia="Calibri" w:hAnsi="Times New Roman"/>
          <w:sz w:val="28"/>
        </w:rPr>
        <w:t xml:space="preserve"> 2022-2023 </w:t>
      </w:r>
      <w:proofErr w:type="spellStart"/>
      <w:r>
        <w:rPr>
          <w:rFonts w:ascii="Times New Roman" w:eastAsia="Calibri" w:hAnsi="Times New Roman"/>
          <w:sz w:val="28"/>
        </w:rPr>
        <w:t>đế</w:t>
      </w:r>
      <w:r w:rsidR="004156EC">
        <w:rPr>
          <w:rFonts w:ascii="Times New Roman" w:eastAsia="Calibri" w:hAnsi="Times New Roman"/>
          <w:sz w:val="28"/>
        </w:rPr>
        <w:t>n</w:t>
      </w:r>
      <w:proofErr w:type="spellEnd"/>
      <w:r w:rsidR="004156EC"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phụ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huynh</w:t>
      </w:r>
      <w:proofErr w:type="spellEnd"/>
      <w:r>
        <w:rPr>
          <w:rFonts w:ascii="Times New Roman" w:eastAsia="Calibri" w:hAnsi="Times New Roman"/>
          <w:sz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</w:rPr>
        <w:t>học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sinh</w:t>
      </w:r>
      <w:proofErr w:type="spellEnd"/>
      <w:r>
        <w:rPr>
          <w:rFonts w:ascii="Times New Roman" w:eastAsia="Calibri" w:hAnsi="Times New Roman"/>
          <w:sz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</w:rPr>
        <w:t>cộng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đồng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để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phụ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huynh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có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kế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hoạch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mua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sách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cho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 w:rsidR="004156EC">
        <w:rPr>
          <w:rFonts w:ascii="Times New Roman" w:eastAsia="Calibri" w:hAnsi="Times New Roman"/>
          <w:sz w:val="28"/>
        </w:rPr>
        <w:t>học</w:t>
      </w:r>
      <w:proofErr w:type="spellEnd"/>
      <w:r w:rsidR="004156EC">
        <w:rPr>
          <w:rFonts w:ascii="Times New Roman" w:eastAsia="Calibri" w:hAnsi="Times New Roman"/>
          <w:sz w:val="28"/>
        </w:rPr>
        <w:t xml:space="preserve"> </w:t>
      </w:r>
      <w:proofErr w:type="spellStart"/>
      <w:r w:rsidR="004156EC">
        <w:rPr>
          <w:rFonts w:ascii="Times New Roman" w:eastAsia="Calibri" w:hAnsi="Times New Roman"/>
          <w:sz w:val="28"/>
        </w:rPr>
        <w:t>sinh</w:t>
      </w:r>
      <w:proofErr w:type="spellEnd"/>
      <w:r w:rsidR="004156EC">
        <w:rPr>
          <w:rFonts w:ascii="Times New Roman" w:eastAsia="Calibri" w:hAnsi="Times New Roman"/>
          <w:sz w:val="28"/>
        </w:rPr>
        <w:t xml:space="preserve"> </w:t>
      </w:r>
      <w:proofErr w:type="spellStart"/>
      <w:r w:rsidR="004156EC">
        <w:rPr>
          <w:rFonts w:ascii="Times New Roman" w:eastAsia="Calibri" w:hAnsi="Times New Roman"/>
          <w:sz w:val="28"/>
        </w:rPr>
        <w:t>lớp</w:t>
      </w:r>
      <w:proofErr w:type="spellEnd"/>
      <w:r w:rsidR="004156EC">
        <w:rPr>
          <w:rFonts w:ascii="Times New Roman" w:eastAsia="Calibri" w:hAnsi="Times New Roman"/>
          <w:sz w:val="28"/>
        </w:rPr>
        <w:t xml:space="preserve"> 3</w:t>
      </w:r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đúng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tiến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độ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năm</w:t>
      </w:r>
      <w:proofErr w:type="spellEnd"/>
      <w:r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</w:rPr>
        <w:t>học</w:t>
      </w:r>
      <w:proofErr w:type="spellEnd"/>
      <w:r>
        <w:rPr>
          <w:rFonts w:ascii="Times New Roman" w:eastAsia="Calibri" w:hAnsi="Times New Roman"/>
          <w:sz w:val="28"/>
        </w:rPr>
        <w:t>.</w:t>
      </w:r>
    </w:p>
    <w:p w:rsidR="00C348EE" w:rsidRPr="004156EC" w:rsidRDefault="00C348EE" w:rsidP="00D110A7">
      <w:pPr>
        <w:tabs>
          <w:tab w:val="left" w:pos="1320"/>
        </w:tabs>
        <w:spacing w:beforeLines="20" w:afterLines="20"/>
        <w:jc w:val="center"/>
        <w:rPr>
          <w:rFonts w:ascii="Times New Roman" w:hAnsi="Times New Roman"/>
          <w:b/>
          <w:sz w:val="12"/>
        </w:rPr>
      </w:pPr>
      <w:r w:rsidRPr="004156EC">
        <w:rPr>
          <w:rFonts w:ascii="Times New Roman" w:hAnsi="Times New Roman"/>
          <w:b/>
          <w:sz w:val="12"/>
        </w:rPr>
        <w:t xml:space="preserve">   </w:t>
      </w:r>
    </w:p>
    <w:p w:rsidR="00C348EE" w:rsidRDefault="00C348EE" w:rsidP="00D110A7">
      <w:pPr>
        <w:tabs>
          <w:tab w:val="left" w:pos="1320"/>
        </w:tabs>
        <w:spacing w:beforeLines="20" w:afterLines="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TM TRƯỜNG TIỂU HỌC                                          </w:t>
      </w:r>
    </w:p>
    <w:p w:rsidR="00C348EE" w:rsidRDefault="00C348EE" w:rsidP="00D110A7">
      <w:pPr>
        <w:tabs>
          <w:tab w:val="left" w:pos="1320"/>
        </w:tabs>
        <w:spacing w:beforeLines="20" w:afterLines="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HIỆU TRƯỞNG</w:t>
      </w:r>
    </w:p>
    <w:p w:rsidR="00C348EE" w:rsidRPr="00A17D17" w:rsidRDefault="00C348EE" w:rsidP="00C34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48EE" w:rsidRPr="004156EC" w:rsidRDefault="00C348EE" w:rsidP="00D110A7">
      <w:pPr>
        <w:spacing w:beforeLines="20" w:afterLines="20"/>
        <w:jc w:val="center"/>
        <w:rPr>
          <w:rFonts w:ascii="Times New Roman" w:hAnsi="Times New Roman"/>
          <w:b/>
        </w:rPr>
      </w:pPr>
    </w:p>
    <w:p w:rsidR="00C348EE" w:rsidRPr="00A17D17" w:rsidRDefault="00C348EE" w:rsidP="00D110A7">
      <w:pPr>
        <w:spacing w:beforeLines="20" w:afterLines="20"/>
        <w:jc w:val="center"/>
        <w:rPr>
          <w:rFonts w:ascii="Times New Roman" w:hAnsi="Times New Roman"/>
          <w:b/>
          <w:sz w:val="40"/>
        </w:rPr>
      </w:pPr>
    </w:p>
    <w:p w:rsidR="00C65F8D" w:rsidRDefault="00C348EE" w:rsidP="00C348EE">
      <w:r w:rsidRPr="008628D6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ab/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8"/>
        </w:rPr>
        <w:t>Hoàng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Duy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Đà</w:t>
      </w:r>
      <w:proofErr w:type="spellEnd"/>
      <w:r>
        <w:rPr>
          <w:rFonts w:ascii="Times New Roman" w:hAnsi="Times New Roman"/>
          <w:b/>
          <w:sz w:val="28"/>
        </w:rPr>
        <w:t xml:space="preserve">    </w:t>
      </w:r>
    </w:p>
    <w:sectPr w:rsidR="00C65F8D" w:rsidSect="00C348EE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2A" w:rsidRDefault="00A7612A" w:rsidP="00C348EE">
      <w:pPr>
        <w:spacing w:after="0" w:line="240" w:lineRule="auto"/>
      </w:pPr>
      <w:r>
        <w:separator/>
      </w:r>
    </w:p>
  </w:endnote>
  <w:endnote w:type="continuationSeparator" w:id="1">
    <w:p w:rsidR="00A7612A" w:rsidRDefault="00A7612A" w:rsidP="00C3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731"/>
      <w:docPartObj>
        <w:docPartGallery w:val="Page Numbers (Bottom of Page)"/>
        <w:docPartUnique/>
      </w:docPartObj>
    </w:sdtPr>
    <w:sdtContent>
      <w:p w:rsidR="00C348EE" w:rsidRDefault="00D110A7">
        <w:pPr>
          <w:pStyle w:val="Footer"/>
          <w:jc w:val="center"/>
        </w:pPr>
        <w:fldSimple w:instr=" PAGE   \* MERGEFORMAT ">
          <w:r w:rsidR="004156EC">
            <w:rPr>
              <w:noProof/>
            </w:rPr>
            <w:t>2</w:t>
          </w:r>
        </w:fldSimple>
      </w:p>
    </w:sdtContent>
  </w:sdt>
  <w:p w:rsidR="00C348EE" w:rsidRDefault="00C34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2A" w:rsidRDefault="00A7612A" w:rsidP="00C348EE">
      <w:pPr>
        <w:spacing w:after="0" w:line="240" w:lineRule="auto"/>
      </w:pPr>
      <w:r>
        <w:separator/>
      </w:r>
    </w:p>
  </w:footnote>
  <w:footnote w:type="continuationSeparator" w:id="1">
    <w:p w:rsidR="00A7612A" w:rsidRDefault="00A7612A" w:rsidP="00C3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8EE"/>
    <w:rsid w:val="001C2A15"/>
    <w:rsid w:val="004156EC"/>
    <w:rsid w:val="00A7612A"/>
    <w:rsid w:val="00C348EE"/>
    <w:rsid w:val="00C65F8D"/>
    <w:rsid w:val="00D110A7"/>
    <w:rsid w:val="00EE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8EE"/>
  </w:style>
  <w:style w:type="paragraph" w:styleId="Footer">
    <w:name w:val="footer"/>
    <w:basedOn w:val="Normal"/>
    <w:link w:val="FooterChar"/>
    <w:uiPriority w:val="99"/>
    <w:unhideWhenUsed/>
    <w:rsid w:val="00C3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2850-26FF-4AD1-95F0-2F08485C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2022-06-21T04:15:00Z</dcterms:created>
  <dcterms:modified xsi:type="dcterms:W3CDTF">2022-06-21T07:45:00Z</dcterms:modified>
</cp:coreProperties>
</file>